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F" w:rsidRPr="00C02FAF" w:rsidRDefault="00C02FAF" w:rsidP="00C02FAF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King of The Road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C02FAF">
        <w:rPr>
          <w:rFonts w:eastAsia="Times New Roman"/>
          <w:sz w:val="16"/>
          <w:szCs w:val="16"/>
          <w:lang w:val="en-US" w:eastAsia="da-DK"/>
        </w:rPr>
        <w:t>Rodger Miller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1:st fret</w:t>
      </w:r>
    </w:p>
    <w:p w:rsid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Trailers for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sale or rent,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rooms to let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fifty cents,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 phone, no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pool, no pets,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got no cigarettes,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Ah, but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two hours of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proofErr w:type="spellStart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pushin</w:t>
      </w:r>
      <w:proofErr w:type="spellEnd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' broom,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buys a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eight by t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welve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four bit room,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a man of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means by no means,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King of the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Road,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Third boxcar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midnight train,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destination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Bangor Main,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Old worn out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suit and shoes,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I don't pay no union dues,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smoke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old stogies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I have found,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short but not too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big around,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a man of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means by no means,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King of the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Road,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Middle Section: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know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every engineer on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train,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All of their children and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all of their names,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every handout in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every town,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every lock that </w:t>
      </w:r>
      <w:proofErr w:type="spellStart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locked when no </w:t>
      </w:r>
      <w:proofErr w:type="spellStart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ones</w:t>
      </w:r>
      <w:proofErr w:type="spellEnd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around,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sing,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trailers for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sale or rent,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rooms to let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fifty cents,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 phone, no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pool, no pets,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</w:t>
      </w:r>
      <w:proofErr w:type="spellStart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got no cigarettes,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Ah, but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two hours of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proofErr w:type="spellStart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pushin</w:t>
      </w:r>
      <w:proofErr w:type="spellEnd"/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' broom,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buys a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="00503306">
        <w:rPr>
          <w:rFonts w:ascii="Courier New" w:eastAsia="Times New Roman" w:hAnsi="Courier New" w:cs="Courier New"/>
          <w:sz w:val="20"/>
          <w:szCs w:val="20"/>
          <w:lang w:val="en-US" w:eastAsia="da-DK"/>
        </w:rPr>
        <w:t>eight by twelve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four bit room,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a man of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means by no means,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King of the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Road,</w:t>
      </w:r>
    </w:p>
    <w:p w:rsidR="00C02FAF" w:rsidRPr="00C02FAF" w:rsidRDefault="00C02FAF" w:rsidP="00C02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a man of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(D)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means by no means,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(E)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King of the </w:t>
      </w:r>
      <w:r w:rsidRPr="00C02FAF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(A)</w:t>
      </w:r>
      <w:r w:rsidRPr="00C02FAF">
        <w:rPr>
          <w:rFonts w:ascii="Courier New" w:eastAsia="Times New Roman" w:hAnsi="Courier New" w:cs="Courier New"/>
          <w:sz w:val="20"/>
          <w:szCs w:val="20"/>
          <w:lang w:val="en-US" w:eastAsia="da-DK"/>
        </w:rPr>
        <w:t>Road.</w:t>
      </w:r>
    </w:p>
    <w:p w:rsidR="001A0882" w:rsidRPr="00C02FAF" w:rsidRDefault="00325443">
      <w:pPr>
        <w:rPr>
          <w:lang w:val="en-US"/>
        </w:rPr>
      </w:pPr>
    </w:p>
    <w:sectPr w:rsidR="001A0882" w:rsidRPr="00C02FAF" w:rsidSect="005E7A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02FAF"/>
    <w:rsid w:val="00325443"/>
    <w:rsid w:val="00503306"/>
    <w:rsid w:val="005B309C"/>
    <w:rsid w:val="005E7A9B"/>
    <w:rsid w:val="00893548"/>
    <w:rsid w:val="00AD577D"/>
    <w:rsid w:val="00C0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02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C02FA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02F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02F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2013-10-09T11:06:00Z</dcterms:created>
  <dcterms:modified xsi:type="dcterms:W3CDTF">2013-10-09T18:46:00Z</dcterms:modified>
</cp:coreProperties>
</file>